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FAC988" w14:textId="754E75BD" w:rsidR="00895D8C" w:rsidRDefault="00895D8C" w:rsidP="00895D8C">
      <w:pPr>
        <w:rPr>
          <w:rFonts w:ascii="Sofia Pro Semi Bold" w:hAnsi="Sofia Pro Semi Bold"/>
          <w:sz w:val="44"/>
          <w:szCs w:val="44"/>
        </w:rPr>
      </w:pPr>
      <w:r w:rsidRPr="00895D8C">
        <w:rPr>
          <w:rFonts w:ascii="Sofia Pro Light" w:hAnsi="Sofia Pro Light"/>
          <w:b/>
          <w:bCs/>
          <w:noProof/>
        </w:rPr>
        <w:drawing>
          <wp:anchor distT="0" distB="0" distL="114300" distR="114300" simplePos="0" relativeHeight="251658240" behindDoc="0" locked="0" layoutInCell="1" allowOverlap="1" wp14:anchorId="4DECE293" wp14:editId="692386A1">
            <wp:simplePos x="0" y="0"/>
            <wp:positionH relativeFrom="column">
              <wp:posOffset>0</wp:posOffset>
            </wp:positionH>
            <wp:positionV relativeFrom="paragraph">
              <wp:posOffset>0</wp:posOffset>
            </wp:positionV>
            <wp:extent cx="655320" cy="655320"/>
            <wp:effectExtent l="0" t="0" r="0" b="0"/>
            <wp:wrapSquare wrapText="bothSides"/>
            <wp:docPr id="1959739867" name="Picture 1"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9739867" name="Picture 1" descr="Logo&#10;&#10;Description automatically generated with medium confidence"/>
                    <pic:cNvPicPr/>
                  </pic:nvPicPr>
                  <pic:blipFill>
                    <a:blip r:embed="rId9" cstate="print">
                      <a:extLst>
                        <a:ext uri="{28A0092B-C50C-407E-A947-70E740481C1C}">
                          <a14:useLocalDpi xmlns:a14="http://schemas.microsoft.com/office/drawing/2010/main" val="0"/>
                        </a:ext>
                      </a:extLst>
                    </a:blip>
                    <a:stretch>
                      <a:fillRect/>
                    </a:stretch>
                  </pic:blipFill>
                  <pic:spPr>
                    <a:xfrm>
                      <a:off x="0" y="0"/>
                      <a:ext cx="655320" cy="655320"/>
                    </a:xfrm>
                    <a:prstGeom prst="rect">
                      <a:avLst/>
                    </a:prstGeom>
                  </pic:spPr>
                </pic:pic>
              </a:graphicData>
            </a:graphic>
            <wp14:sizeRelH relativeFrom="margin">
              <wp14:pctWidth>0</wp14:pctWidth>
            </wp14:sizeRelH>
            <wp14:sizeRelV relativeFrom="margin">
              <wp14:pctHeight>0</wp14:pctHeight>
            </wp14:sizeRelV>
          </wp:anchor>
        </w:drawing>
      </w:r>
      <w:r w:rsidRPr="00895D8C">
        <w:rPr>
          <w:rFonts w:ascii="Sofia Pro Light" w:hAnsi="Sofia Pro Light"/>
          <w:b/>
          <w:bCs/>
        </w:rPr>
        <w:t xml:space="preserve"> </w:t>
      </w:r>
      <w:r w:rsidR="00AD2108">
        <w:rPr>
          <w:rFonts w:ascii="Sofia Pro Light" w:hAnsi="Sofia Pro Light"/>
          <w:b/>
          <w:bCs/>
        </w:rPr>
        <w:tab/>
      </w:r>
      <w:r w:rsidRPr="00895D8C">
        <w:rPr>
          <w:rFonts w:ascii="Sofia Pro Semi Bold" w:hAnsi="Sofia Pro Semi Bold"/>
          <w:sz w:val="44"/>
          <w:szCs w:val="44"/>
        </w:rPr>
        <w:t>City of Ann Arbor</w:t>
      </w:r>
    </w:p>
    <w:p w14:paraId="1AF4069A" w14:textId="5E871139" w:rsidR="00895D8C" w:rsidRPr="00895D8C" w:rsidRDefault="00AD2108" w:rsidP="00AD2108">
      <w:pPr>
        <w:rPr>
          <w:rFonts w:ascii="Sofia Pro Semi Bold" w:hAnsi="Sofia Pro Semi Bold"/>
          <w:sz w:val="32"/>
          <w:szCs w:val="32"/>
        </w:rPr>
      </w:pPr>
      <w:r>
        <w:rPr>
          <w:rFonts w:ascii="Sofia Pro Semi Bold" w:hAnsi="Sofia Pro Semi Bold"/>
          <w:sz w:val="32"/>
          <w:szCs w:val="32"/>
        </w:rPr>
        <w:t xml:space="preserve">   </w:t>
      </w:r>
      <w:r w:rsidR="00895D8C" w:rsidRPr="00895D8C">
        <w:rPr>
          <w:rFonts w:ascii="Sofia Pro Semi Bold" w:hAnsi="Sofia Pro Semi Bold"/>
          <w:sz w:val="32"/>
          <w:szCs w:val="32"/>
        </w:rPr>
        <w:t>Office of Sustainability and Innovations</w:t>
      </w:r>
    </w:p>
    <w:p w14:paraId="7215041C" w14:textId="77D0B84E" w:rsidR="00895D8C" w:rsidRPr="00AD2108" w:rsidRDefault="00D45497" w:rsidP="00AD2108">
      <w:pPr>
        <w:spacing w:before="120"/>
        <w:rPr>
          <w:rFonts w:ascii="Sofia Pro Light" w:hAnsi="Sofia Pro Light"/>
          <w:i/>
          <w:iCs/>
          <w:sz w:val="20"/>
          <w:szCs w:val="20"/>
        </w:rPr>
      </w:pPr>
      <w:r w:rsidRPr="00AD2108">
        <w:rPr>
          <w:rFonts w:ascii="Sofia Pro Light" w:hAnsi="Sofia Pro Light"/>
          <w:i/>
          <w:iCs/>
          <w:sz w:val="20"/>
          <w:szCs w:val="20"/>
        </w:rPr>
        <w:t>Instructions to Building Owners: Please complete the following fields and send this letter to the tenants of your building.</w:t>
      </w:r>
    </w:p>
    <w:p w14:paraId="65EDD1E8" w14:textId="77777777" w:rsidR="00895D8C" w:rsidRDefault="00895D8C">
      <w:pPr>
        <w:rPr>
          <w:rFonts w:ascii="Sofia Pro Semi Bold" w:hAnsi="Sofia Pro Semi Bold"/>
        </w:rPr>
      </w:pPr>
    </w:p>
    <w:p w14:paraId="0E994AF4" w14:textId="283720B0" w:rsidR="00103715" w:rsidRPr="00895D8C" w:rsidRDefault="00103715">
      <w:pPr>
        <w:rPr>
          <w:rFonts w:ascii="Sofia Pro Semi Bold" w:hAnsi="Sofia Pro Semi Bold"/>
        </w:rPr>
      </w:pPr>
      <w:r w:rsidRPr="00895D8C">
        <w:rPr>
          <w:rFonts w:ascii="Sofia Pro Semi Bold" w:hAnsi="Sofia Pro Semi Bold"/>
        </w:rPr>
        <w:t>To:</w:t>
      </w:r>
      <w:r w:rsidRPr="00895D8C">
        <w:rPr>
          <w:rFonts w:ascii="Sofia Pro Semi Bold" w:hAnsi="Sofia Pro Semi Bold"/>
        </w:rPr>
        <w:tab/>
      </w:r>
    </w:p>
    <w:p w14:paraId="40697574" w14:textId="59061EC7" w:rsidR="00103715" w:rsidRPr="00895D8C" w:rsidRDefault="00103715" w:rsidP="00103715">
      <w:pPr>
        <w:ind w:firstLine="720"/>
        <w:rPr>
          <w:rFonts w:ascii="Sofia Pro Light" w:hAnsi="Sofia Pro Light"/>
        </w:rPr>
      </w:pPr>
      <w:r w:rsidRPr="00D45497">
        <w:rPr>
          <w:rFonts w:ascii="Sofia Pro Light" w:hAnsi="Sofia Pro Light"/>
          <w:i/>
          <w:iCs/>
        </w:rPr>
        <w:t>Tenant Name:</w:t>
      </w:r>
      <w:r w:rsidRPr="00D45497">
        <w:rPr>
          <w:rFonts w:ascii="Sofia Pro Light" w:hAnsi="Sofia Pro Light"/>
          <w:i/>
          <w:iCs/>
        </w:rPr>
        <w:tab/>
      </w:r>
      <w:r w:rsidRPr="00895D8C">
        <w:rPr>
          <w:rFonts w:ascii="Sofia Pro Light" w:hAnsi="Sofia Pro Light"/>
        </w:rPr>
        <w:t xml:space="preserve">      </w:t>
      </w:r>
      <w:sdt>
        <w:sdtPr>
          <w:rPr>
            <w:rFonts w:ascii="Sofia Pro Light" w:hAnsi="Sofia Pro Light"/>
          </w:rPr>
          <w:alias w:val="Tenant Name"/>
          <w:tag w:val="Tenant Name"/>
          <w:id w:val="-322125662"/>
          <w:placeholder>
            <w:docPart w:val="DefaultPlaceholder_-1854013440"/>
          </w:placeholder>
          <w:showingPlcHdr/>
        </w:sdtPr>
        <w:sdtEndPr/>
        <w:sdtContent>
          <w:r w:rsidRPr="00895D8C">
            <w:rPr>
              <w:rStyle w:val="PlaceholderText"/>
              <w:rFonts w:ascii="Sofia Pro Light" w:hAnsi="Sofia Pro Light"/>
            </w:rPr>
            <w:t>Click or tap here to enter text.</w:t>
          </w:r>
        </w:sdtContent>
      </w:sdt>
    </w:p>
    <w:p w14:paraId="238504A7" w14:textId="6A23E8DA" w:rsidR="00103715" w:rsidRPr="00895D8C" w:rsidRDefault="00103715" w:rsidP="00AD2108">
      <w:pPr>
        <w:spacing w:before="120"/>
        <w:ind w:firstLine="720"/>
        <w:rPr>
          <w:rFonts w:ascii="Sofia Pro Light" w:hAnsi="Sofia Pro Light"/>
        </w:rPr>
      </w:pPr>
      <w:r w:rsidRPr="00D45497">
        <w:rPr>
          <w:rFonts w:ascii="Sofia Pro Light" w:hAnsi="Sofia Pro Light"/>
          <w:i/>
          <w:iCs/>
        </w:rPr>
        <w:t>Tenant Address:</w:t>
      </w:r>
      <w:r w:rsidRPr="00895D8C">
        <w:rPr>
          <w:rFonts w:ascii="Sofia Pro Light" w:hAnsi="Sofia Pro Light"/>
        </w:rPr>
        <w:t xml:space="preserve">   </w:t>
      </w:r>
      <w:sdt>
        <w:sdtPr>
          <w:rPr>
            <w:rFonts w:ascii="Sofia Pro Light" w:hAnsi="Sofia Pro Light"/>
          </w:rPr>
          <w:alias w:val="Tenant Address"/>
          <w:id w:val="1205907162"/>
          <w:placeholder>
            <w:docPart w:val="DefaultPlaceholder_-1854013440"/>
          </w:placeholder>
          <w:showingPlcHdr/>
        </w:sdtPr>
        <w:sdtEndPr/>
        <w:sdtContent>
          <w:r w:rsidRPr="00895D8C">
            <w:rPr>
              <w:rStyle w:val="PlaceholderText"/>
              <w:rFonts w:ascii="Sofia Pro Light" w:hAnsi="Sofia Pro Light"/>
            </w:rPr>
            <w:t>Click or tap here to enter text.</w:t>
          </w:r>
        </w:sdtContent>
      </w:sdt>
    </w:p>
    <w:p w14:paraId="506E5FA7" w14:textId="77777777" w:rsidR="00103715" w:rsidRPr="00895D8C" w:rsidRDefault="00103715" w:rsidP="00103715">
      <w:pPr>
        <w:rPr>
          <w:rFonts w:ascii="Sofia Pro Light" w:hAnsi="Sofia Pro Light"/>
        </w:rPr>
      </w:pPr>
    </w:p>
    <w:p w14:paraId="1B475FE4" w14:textId="075B1958" w:rsidR="00103715" w:rsidRPr="00895D8C" w:rsidRDefault="00103715" w:rsidP="00103715">
      <w:pPr>
        <w:rPr>
          <w:rFonts w:ascii="Sofia Pro Semi Bold" w:hAnsi="Sofia Pro Semi Bold"/>
        </w:rPr>
      </w:pPr>
      <w:r w:rsidRPr="00895D8C">
        <w:rPr>
          <w:rFonts w:ascii="Sofia Pro Semi Bold" w:hAnsi="Sofia Pro Semi Bold"/>
        </w:rPr>
        <w:t xml:space="preserve">From: </w:t>
      </w:r>
    </w:p>
    <w:p w14:paraId="779DDCD4" w14:textId="75CF9928" w:rsidR="00103715" w:rsidRPr="00895D8C" w:rsidRDefault="00103715" w:rsidP="00103715">
      <w:pPr>
        <w:rPr>
          <w:rFonts w:ascii="Sofia Pro Light" w:hAnsi="Sofia Pro Light"/>
        </w:rPr>
      </w:pPr>
      <w:r w:rsidRPr="00895D8C">
        <w:rPr>
          <w:rFonts w:ascii="Sofia Pro Light" w:hAnsi="Sofia Pro Light"/>
        </w:rPr>
        <w:tab/>
      </w:r>
      <w:r w:rsidRPr="00D45497">
        <w:rPr>
          <w:rFonts w:ascii="Sofia Pro Light" w:hAnsi="Sofia Pro Light"/>
          <w:i/>
          <w:iCs/>
        </w:rPr>
        <w:t xml:space="preserve">Building Owner or Representative: </w:t>
      </w:r>
      <w:r w:rsidRPr="00895D8C">
        <w:rPr>
          <w:rFonts w:ascii="Sofia Pro Light" w:hAnsi="Sofia Pro Light"/>
        </w:rPr>
        <w:tab/>
      </w:r>
      <w:sdt>
        <w:sdtPr>
          <w:rPr>
            <w:rFonts w:ascii="Sofia Pro Light" w:hAnsi="Sofia Pro Light"/>
          </w:rPr>
          <w:alias w:val="Building Owner"/>
          <w:tag w:val="Building Owner"/>
          <w:id w:val="-1300533932"/>
          <w:placeholder>
            <w:docPart w:val="DefaultPlaceholder_-1854013440"/>
          </w:placeholder>
          <w:showingPlcHdr/>
        </w:sdtPr>
        <w:sdtEndPr/>
        <w:sdtContent>
          <w:r w:rsidR="00571A98" w:rsidRPr="006F5192">
            <w:rPr>
              <w:rStyle w:val="PlaceholderText"/>
            </w:rPr>
            <w:t>Click or tap here to enter text.</w:t>
          </w:r>
        </w:sdtContent>
      </w:sdt>
    </w:p>
    <w:p w14:paraId="30DF1C29" w14:textId="77777777" w:rsidR="00103715" w:rsidRPr="00895D8C" w:rsidRDefault="00103715" w:rsidP="00103715">
      <w:pPr>
        <w:rPr>
          <w:rFonts w:ascii="Sofia Pro Light" w:hAnsi="Sofia Pro Light"/>
        </w:rPr>
      </w:pPr>
    </w:p>
    <w:p w14:paraId="3A4F25FE" w14:textId="1E590F5F" w:rsidR="00103715" w:rsidRPr="00895D8C" w:rsidRDefault="00103715" w:rsidP="00103715">
      <w:pPr>
        <w:rPr>
          <w:rFonts w:ascii="Sofia Pro Light" w:hAnsi="Sofia Pro Light"/>
          <w:b/>
          <w:bCs/>
        </w:rPr>
      </w:pPr>
      <w:r w:rsidRPr="00895D8C">
        <w:rPr>
          <w:rFonts w:ascii="Sofia Pro Semi Bold" w:hAnsi="Sofia Pro Semi Bold"/>
        </w:rPr>
        <w:t>Date:</w:t>
      </w:r>
      <w:r w:rsidRPr="00895D8C">
        <w:rPr>
          <w:rFonts w:ascii="Sofia Pro Light" w:hAnsi="Sofia Pro Light"/>
          <w:b/>
          <w:bCs/>
        </w:rPr>
        <w:t xml:space="preserve">    </w:t>
      </w:r>
      <w:sdt>
        <w:sdtPr>
          <w:rPr>
            <w:rFonts w:ascii="Sofia Pro Light" w:hAnsi="Sofia Pro Light"/>
            <w:b/>
            <w:bCs/>
          </w:rPr>
          <w:alias w:val="Date"/>
          <w:tag w:val="Date"/>
          <w:id w:val="-2031102492"/>
          <w:placeholder>
            <w:docPart w:val="DefaultPlaceholder_-1854013437"/>
          </w:placeholder>
          <w:showingPlcHdr/>
          <w:date>
            <w:dateFormat w:val="MMMM d, yyyy"/>
            <w:lid w:val="en-US"/>
            <w:storeMappedDataAs w:val="dateTime"/>
            <w:calendar w:val="gregorian"/>
          </w:date>
        </w:sdtPr>
        <w:sdtEndPr/>
        <w:sdtContent>
          <w:r w:rsidRPr="00895D8C">
            <w:rPr>
              <w:rStyle w:val="PlaceholderText"/>
              <w:rFonts w:ascii="Sofia Pro Light" w:hAnsi="Sofia Pro Light"/>
            </w:rPr>
            <w:t>Click or tap to enter a date.</w:t>
          </w:r>
        </w:sdtContent>
      </w:sdt>
    </w:p>
    <w:p w14:paraId="381399FB" w14:textId="77777777" w:rsidR="00103715" w:rsidRPr="00895D8C" w:rsidRDefault="00103715" w:rsidP="00103715">
      <w:pPr>
        <w:rPr>
          <w:rFonts w:ascii="Sofia Pro Light" w:hAnsi="Sofia Pro Light"/>
          <w:b/>
          <w:bCs/>
        </w:rPr>
      </w:pPr>
    </w:p>
    <w:p w14:paraId="1E542BA6" w14:textId="06FB5A2C" w:rsidR="00103715" w:rsidRPr="00895D8C" w:rsidRDefault="00103715" w:rsidP="00103715">
      <w:pPr>
        <w:rPr>
          <w:rFonts w:ascii="Sofia Pro Light" w:hAnsi="Sofia Pro Light"/>
        </w:rPr>
      </w:pPr>
      <w:r w:rsidRPr="00895D8C">
        <w:rPr>
          <w:rFonts w:ascii="Sofia Pro Light" w:hAnsi="Sofia Pro Light"/>
        </w:rPr>
        <w:t xml:space="preserve">The City of Ann Arbor’s </w:t>
      </w:r>
      <w:r w:rsidRPr="00895D8C">
        <w:rPr>
          <w:rFonts w:ascii="Sofia Pro Semi Bold" w:hAnsi="Sofia Pro Semi Bold"/>
        </w:rPr>
        <w:t>Energy and Water Benchmarking and Disclosure</w:t>
      </w:r>
      <w:r w:rsidRPr="00895D8C">
        <w:rPr>
          <w:rFonts w:ascii="Sofia Pro Light" w:hAnsi="Sofia Pro Light"/>
        </w:rPr>
        <w:t xml:space="preserve"> ordinance (</w:t>
      </w:r>
      <w:r w:rsidR="00822BB4" w:rsidRPr="00895D8C">
        <w:rPr>
          <w:rFonts w:ascii="Sofia Pro Light" w:hAnsi="Sofia Pro Light"/>
        </w:rPr>
        <w:t xml:space="preserve">City Code 104) requires the owner of this building or their representative to annually report this building’s total energy and water use to the City of Ann Arbor. </w:t>
      </w:r>
    </w:p>
    <w:p w14:paraId="02087E4B" w14:textId="77777777" w:rsidR="00822BB4" w:rsidRPr="00895D8C" w:rsidRDefault="00822BB4" w:rsidP="00103715">
      <w:pPr>
        <w:rPr>
          <w:rFonts w:ascii="Sofia Pro Light" w:hAnsi="Sofia Pro Light"/>
        </w:rPr>
      </w:pPr>
    </w:p>
    <w:p w14:paraId="5E20806B" w14:textId="5CB8E597" w:rsidR="00822BB4" w:rsidRPr="00895D8C" w:rsidRDefault="00822BB4" w:rsidP="00103715">
      <w:pPr>
        <w:rPr>
          <w:rFonts w:ascii="Sofia Pro Light" w:hAnsi="Sofia Pro Light"/>
        </w:rPr>
      </w:pPr>
      <w:r w:rsidRPr="00895D8C">
        <w:rPr>
          <w:rFonts w:ascii="Sofia Pro Light" w:hAnsi="Sofia Pro Light"/>
        </w:rPr>
        <w:t>The purpose of this ordinance is to advance the goals of the City’s A</w:t>
      </w:r>
      <w:r w:rsidRPr="00895D8C">
        <w:rPr>
          <w:rFonts w:ascii="Sofia Pro Light" w:hAnsi="Sofia Pro Light"/>
          <w:vertAlign w:val="superscript"/>
        </w:rPr>
        <w:t>2</w:t>
      </w:r>
      <w:r w:rsidRPr="00895D8C">
        <w:rPr>
          <w:rFonts w:ascii="Sofia Pro Light" w:hAnsi="Sofia Pro Light"/>
        </w:rPr>
        <w:t xml:space="preserve">ZERO Carbon Neutrality Plan and to promote the safety, health, welfare, and comfort of Ann Arbor residents and businesses. </w:t>
      </w:r>
      <w:r w:rsidR="00895D8C">
        <w:rPr>
          <w:rFonts w:ascii="Sofia Pro Light" w:hAnsi="Sofia Pro Light"/>
        </w:rPr>
        <w:t xml:space="preserve">By consenting to share energy and water data with the owner of this building, you can help this building owner better understand the performance of this building and assess opportunities to make improvement and contribute to the City of Ann Arbor’s climate action plans. </w:t>
      </w:r>
    </w:p>
    <w:p w14:paraId="2BDCA1D1" w14:textId="77777777" w:rsidR="00822BB4" w:rsidRPr="00895D8C" w:rsidRDefault="00822BB4" w:rsidP="00103715">
      <w:pPr>
        <w:rPr>
          <w:rFonts w:ascii="Sofia Pro Light" w:hAnsi="Sofia Pro Light"/>
        </w:rPr>
      </w:pPr>
    </w:p>
    <w:p w14:paraId="75DB307B" w14:textId="18525FEA" w:rsidR="00822BB4" w:rsidRPr="00895D8C" w:rsidRDefault="00822BB4" w:rsidP="00103715">
      <w:pPr>
        <w:rPr>
          <w:rFonts w:ascii="Sofia Pro Light" w:hAnsi="Sofia Pro Light"/>
        </w:rPr>
      </w:pPr>
      <w:proofErr w:type="gramStart"/>
      <w:r w:rsidRPr="00895D8C">
        <w:rPr>
          <w:rFonts w:ascii="Sofia Pro Light" w:hAnsi="Sofia Pro Light"/>
        </w:rPr>
        <w:t>In order to</w:t>
      </w:r>
      <w:proofErr w:type="gramEnd"/>
      <w:r w:rsidRPr="00895D8C">
        <w:rPr>
          <w:rFonts w:ascii="Sofia Pro Light" w:hAnsi="Sofia Pro Light"/>
        </w:rPr>
        <w:t xml:space="preserve"> comply, building owners or their representatives are required to have tenants fill-out and sign the attached </w:t>
      </w:r>
      <w:r w:rsidRPr="00895D8C">
        <w:rPr>
          <w:rFonts w:ascii="Sofia Pro Semi Bold" w:hAnsi="Sofia Pro Semi Bold"/>
        </w:rPr>
        <w:t>DTE Customer Data Release Form.</w:t>
      </w:r>
      <w:r w:rsidRPr="00895D8C">
        <w:rPr>
          <w:rFonts w:ascii="Sofia Pro Light" w:hAnsi="Sofia Pro Light"/>
          <w:b/>
          <w:bCs/>
        </w:rPr>
        <w:t xml:space="preserve"> </w:t>
      </w:r>
      <w:r w:rsidRPr="00895D8C">
        <w:rPr>
          <w:rFonts w:ascii="Sofia Pro Light" w:hAnsi="Sofia Pro Light"/>
        </w:rPr>
        <w:t xml:space="preserve">This release form is required for buildings with five or less tenants. Please note the building owner will not have access to your individual meter readings or </w:t>
      </w:r>
      <w:proofErr w:type="gramStart"/>
      <w:r w:rsidRPr="00895D8C">
        <w:rPr>
          <w:rFonts w:ascii="Sofia Pro Light" w:hAnsi="Sofia Pro Light"/>
        </w:rPr>
        <w:t>bills</w:t>
      </w:r>
      <w:r w:rsidR="00D45497">
        <w:rPr>
          <w:rFonts w:ascii="Sofia Pro Light" w:hAnsi="Sofia Pro Light"/>
        </w:rPr>
        <w:t>, unless</w:t>
      </w:r>
      <w:proofErr w:type="gramEnd"/>
      <w:r w:rsidR="00D45497">
        <w:rPr>
          <w:rFonts w:ascii="Sofia Pro Light" w:hAnsi="Sofia Pro Light"/>
        </w:rPr>
        <w:t xml:space="preserve"> you are the sole tenant of this building</w:t>
      </w:r>
      <w:r w:rsidRPr="00895D8C">
        <w:rPr>
          <w:rFonts w:ascii="Sofia Pro Light" w:hAnsi="Sofia Pro Light"/>
        </w:rPr>
        <w:t xml:space="preserve">. This form allows DTE to release this building’s total electricity and natural gas use, aggregated across the entire building. </w:t>
      </w:r>
    </w:p>
    <w:p w14:paraId="785986DD" w14:textId="77777777" w:rsidR="00822BB4" w:rsidRPr="00895D8C" w:rsidRDefault="00822BB4" w:rsidP="00103715">
      <w:pPr>
        <w:rPr>
          <w:rFonts w:ascii="Sofia Pro Light" w:hAnsi="Sofia Pro Light"/>
        </w:rPr>
      </w:pPr>
    </w:p>
    <w:p w14:paraId="60C3C93A" w14:textId="38D8C83C" w:rsidR="00822BB4" w:rsidRPr="00895D8C" w:rsidRDefault="00822BB4" w:rsidP="00103715">
      <w:pPr>
        <w:rPr>
          <w:rFonts w:ascii="Sofia Pro Light" w:hAnsi="Sofia Pro Light"/>
        </w:rPr>
      </w:pPr>
      <w:r w:rsidRPr="00D45497">
        <w:rPr>
          <w:rFonts w:ascii="Sofia Pro Semi Bold" w:hAnsi="Sofia Pro Semi Bold"/>
        </w:rPr>
        <w:t>Please return the form by:</w:t>
      </w:r>
      <w:r w:rsidRPr="00895D8C">
        <w:rPr>
          <w:rFonts w:ascii="Sofia Pro Light" w:hAnsi="Sofia Pro Light"/>
          <w:b/>
          <w:bCs/>
        </w:rPr>
        <w:t xml:space="preserve"> </w:t>
      </w:r>
      <w:sdt>
        <w:sdtPr>
          <w:rPr>
            <w:rFonts w:ascii="Sofia Pro Light" w:hAnsi="Sofia Pro Light"/>
            <w:b/>
            <w:bCs/>
          </w:rPr>
          <w:alias w:val="Return By Date"/>
          <w:tag w:val="Return By Date"/>
          <w:id w:val="-1343236399"/>
          <w:placeholder>
            <w:docPart w:val="DefaultPlaceholder_-1854013437"/>
          </w:placeholder>
          <w:showingPlcHdr/>
          <w:date>
            <w:dateFormat w:val="MMMM d, yyyy"/>
            <w:lid w:val="en-US"/>
            <w:storeMappedDataAs w:val="dateTime"/>
            <w:calendar w:val="gregorian"/>
          </w:date>
        </w:sdtPr>
        <w:sdtEndPr/>
        <w:sdtContent>
          <w:r w:rsidRPr="00895D8C">
            <w:rPr>
              <w:rStyle w:val="PlaceholderText"/>
              <w:rFonts w:ascii="Sofia Pro Light" w:hAnsi="Sofia Pro Light"/>
            </w:rPr>
            <w:t>Click or tap to enter a date.</w:t>
          </w:r>
        </w:sdtContent>
      </w:sdt>
      <w:r w:rsidRPr="00895D8C">
        <w:rPr>
          <w:rFonts w:ascii="Sofia Pro Light" w:hAnsi="Sofia Pro Light"/>
          <w:b/>
          <w:bCs/>
        </w:rPr>
        <w:t xml:space="preserve"> </w:t>
      </w:r>
      <w:r w:rsidRPr="00895D8C">
        <w:rPr>
          <w:rFonts w:ascii="Sofia Pro Light" w:hAnsi="Sofia Pro Light"/>
        </w:rPr>
        <w:t>[</w:t>
      </w:r>
      <w:r w:rsidRPr="00AD2108">
        <w:rPr>
          <w:rFonts w:ascii="Sofia Pro Light" w:hAnsi="Sofia Pro Light"/>
          <w:i/>
          <w:iCs/>
        </w:rPr>
        <w:t>30 days from date of request</w:t>
      </w:r>
      <w:r w:rsidRPr="00895D8C">
        <w:rPr>
          <w:rFonts w:ascii="Sofia Pro Light" w:hAnsi="Sofia Pro Light"/>
        </w:rPr>
        <w:t>] to:</w:t>
      </w:r>
    </w:p>
    <w:p w14:paraId="13D5F92B" w14:textId="1A4E96A5" w:rsidR="00822BB4" w:rsidRPr="00895D8C" w:rsidRDefault="00822BB4" w:rsidP="00AD2108">
      <w:pPr>
        <w:spacing w:before="120"/>
        <w:rPr>
          <w:rFonts w:ascii="Sofia Pro Light" w:hAnsi="Sofia Pro Light"/>
        </w:rPr>
      </w:pPr>
      <w:r w:rsidRPr="00895D8C">
        <w:rPr>
          <w:rFonts w:ascii="Sofia Pro Light" w:hAnsi="Sofia Pro Light"/>
        </w:rPr>
        <w:tab/>
        <w:t>Organization or Name</w:t>
      </w:r>
      <w:r w:rsidR="00895D8C">
        <w:rPr>
          <w:rFonts w:ascii="Sofia Pro Light" w:hAnsi="Sofia Pro Light"/>
        </w:rPr>
        <w:t xml:space="preserve">:  </w:t>
      </w:r>
      <w:r w:rsidRPr="00895D8C">
        <w:rPr>
          <w:rFonts w:ascii="Sofia Pro Light" w:hAnsi="Sofia Pro Light"/>
        </w:rPr>
        <w:t xml:space="preserve">     </w:t>
      </w:r>
      <w:sdt>
        <w:sdtPr>
          <w:rPr>
            <w:rFonts w:ascii="Sofia Pro Light" w:hAnsi="Sofia Pro Light"/>
          </w:rPr>
          <w:alias w:val="Organization or Name"/>
          <w:tag w:val="Organization or Name"/>
          <w:id w:val="-1118139860"/>
          <w:placeholder>
            <w:docPart w:val="DefaultPlaceholder_-1854013440"/>
          </w:placeholder>
          <w:showingPlcHdr/>
        </w:sdtPr>
        <w:sdtEndPr/>
        <w:sdtContent>
          <w:r w:rsidRPr="00895D8C">
            <w:rPr>
              <w:rStyle w:val="PlaceholderText"/>
              <w:rFonts w:ascii="Sofia Pro Light" w:hAnsi="Sofia Pro Light"/>
            </w:rPr>
            <w:t>Click or tap here to enter text.</w:t>
          </w:r>
        </w:sdtContent>
      </w:sdt>
    </w:p>
    <w:p w14:paraId="68925AFF" w14:textId="792E3AB1" w:rsidR="00822BB4" w:rsidRPr="00895D8C" w:rsidRDefault="00822BB4" w:rsidP="00AD2108">
      <w:pPr>
        <w:spacing w:before="120"/>
        <w:rPr>
          <w:rFonts w:ascii="Sofia Pro Light" w:hAnsi="Sofia Pro Light"/>
        </w:rPr>
      </w:pPr>
      <w:r w:rsidRPr="00895D8C">
        <w:rPr>
          <w:rFonts w:ascii="Sofia Pro Light" w:hAnsi="Sofia Pro Light"/>
        </w:rPr>
        <w:tab/>
        <w:t xml:space="preserve">Email Address:                     </w:t>
      </w:r>
      <w:sdt>
        <w:sdtPr>
          <w:rPr>
            <w:rFonts w:ascii="Sofia Pro Light" w:hAnsi="Sofia Pro Light"/>
          </w:rPr>
          <w:alias w:val="Email Address"/>
          <w:tag w:val="Email Address"/>
          <w:id w:val="1651094992"/>
          <w:placeholder>
            <w:docPart w:val="DefaultPlaceholder_-1854013440"/>
          </w:placeholder>
          <w:showingPlcHdr/>
        </w:sdtPr>
        <w:sdtEndPr/>
        <w:sdtContent>
          <w:r w:rsidRPr="00895D8C">
            <w:rPr>
              <w:rStyle w:val="PlaceholderText"/>
              <w:rFonts w:ascii="Sofia Pro Light" w:hAnsi="Sofia Pro Light"/>
            </w:rPr>
            <w:t>Click or tap here to enter text.</w:t>
          </w:r>
        </w:sdtContent>
      </w:sdt>
    </w:p>
    <w:p w14:paraId="62E7B9C0" w14:textId="77777777" w:rsidR="00822BB4" w:rsidRPr="00895D8C" w:rsidRDefault="00822BB4" w:rsidP="00103715">
      <w:pPr>
        <w:rPr>
          <w:rFonts w:ascii="Sofia Pro Light" w:hAnsi="Sofia Pro Light"/>
        </w:rPr>
      </w:pPr>
    </w:p>
    <w:p w14:paraId="6978757E" w14:textId="36718DFE" w:rsidR="00822BB4" w:rsidRPr="00895D8C" w:rsidRDefault="00822BB4" w:rsidP="00103715">
      <w:pPr>
        <w:rPr>
          <w:rFonts w:ascii="Sofia Pro Light" w:hAnsi="Sofia Pro Light"/>
        </w:rPr>
      </w:pPr>
      <w:r w:rsidRPr="00895D8C">
        <w:rPr>
          <w:rFonts w:ascii="Sofia Pro Light" w:hAnsi="Sofia Pro Light"/>
        </w:rPr>
        <w:t xml:space="preserve">DTE’s Energy Data Hub service is the most streamlined way to provide consumption data to the building owner to fulfill the annual benchmarking requirement. Tenants have the option to provide consumption data to the building owner by providing copies of monthly utility bills for the entire calendar reporting year. </w:t>
      </w:r>
    </w:p>
    <w:p w14:paraId="039BCCF6" w14:textId="77777777" w:rsidR="00895D8C" w:rsidRPr="00895D8C" w:rsidRDefault="00895D8C" w:rsidP="00103715">
      <w:pPr>
        <w:rPr>
          <w:rFonts w:ascii="Sofia Pro Light" w:hAnsi="Sofia Pro Light"/>
        </w:rPr>
      </w:pPr>
    </w:p>
    <w:p w14:paraId="63C60B70" w14:textId="4ECDD6ED" w:rsidR="00895D8C" w:rsidRPr="00895D8C" w:rsidRDefault="00895D8C" w:rsidP="00103715">
      <w:pPr>
        <w:rPr>
          <w:rFonts w:ascii="Sofia Pro Light" w:hAnsi="Sofia Pro Light"/>
        </w:rPr>
      </w:pPr>
      <w:r w:rsidRPr="00895D8C">
        <w:rPr>
          <w:rFonts w:ascii="Sofia Pro Light" w:hAnsi="Sofia Pro Light"/>
        </w:rPr>
        <w:t>For more information on the City of Ann Arbor Energy and Water Benchmarking ordinance, visit:</w:t>
      </w:r>
    </w:p>
    <w:p w14:paraId="2D255597" w14:textId="421B1409" w:rsidR="00895D8C" w:rsidRPr="00895D8C" w:rsidRDefault="00571A98" w:rsidP="00895D8C">
      <w:pPr>
        <w:ind w:firstLine="720"/>
        <w:rPr>
          <w:rFonts w:ascii="Sofia Pro Semi Bold" w:hAnsi="Sofia Pro Semi Bold"/>
        </w:rPr>
      </w:pPr>
      <w:hyperlink r:id="rId10" w:history="1">
        <w:r w:rsidR="00895D8C" w:rsidRPr="00895D8C">
          <w:rPr>
            <w:rStyle w:val="Hyperlink"/>
            <w:rFonts w:ascii="Sofia Pro Semi Bold" w:hAnsi="Sofia Pro Semi Bold"/>
          </w:rPr>
          <w:t>A2gov.org/benchmarking</w:t>
        </w:r>
      </w:hyperlink>
      <w:r w:rsidR="00895D8C" w:rsidRPr="00895D8C">
        <w:rPr>
          <w:rFonts w:ascii="Sofia Pro Semi Bold" w:hAnsi="Sofia Pro Semi Bold"/>
        </w:rPr>
        <w:t xml:space="preserve"> </w:t>
      </w:r>
    </w:p>
    <w:p w14:paraId="460F54DF" w14:textId="77777777" w:rsidR="00895D8C" w:rsidRPr="00895D8C" w:rsidRDefault="00895D8C" w:rsidP="00895D8C">
      <w:pPr>
        <w:rPr>
          <w:rFonts w:ascii="Sofia Pro Light" w:hAnsi="Sofia Pro Light"/>
        </w:rPr>
      </w:pPr>
    </w:p>
    <w:p w14:paraId="56D803B6" w14:textId="0FE27588" w:rsidR="00895D8C" w:rsidRPr="00D45497" w:rsidRDefault="00895D8C" w:rsidP="00895D8C">
      <w:pPr>
        <w:rPr>
          <w:rFonts w:ascii="Sofia Pro Semi Bold" w:hAnsi="Sofia Pro Semi Bold"/>
        </w:rPr>
      </w:pPr>
      <w:r w:rsidRPr="00D45497">
        <w:rPr>
          <w:rFonts w:ascii="Sofia Pro Semi Bold" w:hAnsi="Sofia Pro Semi Bold"/>
        </w:rPr>
        <w:t>Thank you for your cooperation and prompt attention to this letter.</w:t>
      </w:r>
    </w:p>
    <w:sectPr w:rsidR="00895D8C" w:rsidRPr="00D45497" w:rsidSect="000608B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erstadt">
    <w:altName w:val="Calibri"/>
    <w:charset w:val="00"/>
    <w:family w:val="swiss"/>
    <w:pitch w:val="variable"/>
    <w:sig w:usb0="80000003" w:usb1="00000001"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ofia Pro Semi Bold">
    <w:panose1 w:val="020B0000000000000000"/>
    <w:charset w:val="00"/>
    <w:family w:val="swiss"/>
    <w:notTrueType/>
    <w:pitch w:val="variable"/>
    <w:sig w:usb0="A000002F" w:usb1="5000004B" w:usb2="00000000" w:usb3="00000000" w:csb0="00000093" w:csb1="00000000"/>
  </w:font>
  <w:font w:name="Sofia Pro Light">
    <w:panose1 w:val="020B0000000000000000"/>
    <w:charset w:val="00"/>
    <w:family w:val="swiss"/>
    <w:notTrueType/>
    <w:pitch w:val="variable"/>
    <w:sig w:usb0="A000002F" w:usb1="5000004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715"/>
    <w:rsid w:val="00043CEB"/>
    <w:rsid w:val="000608B4"/>
    <w:rsid w:val="00103715"/>
    <w:rsid w:val="003A7321"/>
    <w:rsid w:val="004237A3"/>
    <w:rsid w:val="00571A98"/>
    <w:rsid w:val="006F2052"/>
    <w:rsid w:val="007017F9"/>
    <w:rsid w:val="00765B7C"/>
    <w:rsid w:val="00820A10"/>
    <w:rsid w:val="00822BB4"/>
    <w:rsid w:val="00827E0E"/>
    <w:rsid w:val="00844A91"/>
    <w:rsid w:val="00895D8C"/>
    <w:rsid w:val="008F233C"/>
    <w:rsid w:val="009A4982"/>
    <w:rsid w:val="00A92C54"/>
    <w:rsid w:val="00AB04AB"/>
    <w:rsid w:val="00AD2108"/>
    <w:rsid w:val="00BB5981"/>
    <w:rsid w:val="00C729C6"/>
    <w:rsid w:val="00CD44C3"/>
    <w:rsid w:val="00CD5411"/>
    <w:rsid w:val="00D45497"/>
    <w:rsid w:val="00DD2534"/>
    <w:rsid w:val="00E61D5B"/>
    <w:rsid w:val="00EA24FF"/>
    <w:rsid w:val="00EF6FF8"/>
    <w:rsid w:val="00FB40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AB6ED"/>
  <w15:chartTrackingRefBased/>
  <w15:docId w15:val="{E4BAE19B-B399-41F9-84AE-3BC8C4973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ierstadt" w:eastAsiaTheme="minorHAnsi" w:hAnsi="Bierstadt" w:cstheme="minorBidi"/>
        <w:kern w:val="2"/>
        <w:sz w:val="22"/>
        <w:szCs w:val="22"/>
        <w:lang w:val="en-US" w:eastAsia="en-US"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03715"/>
    <w:rPr>
      <w:color w:val="666666"/>
    </w:rPr>
  </w:style>
  <w:style w:type="character" w:styleId="Hyperlink">
    <w:name w:val="Hyperlink"/>
    <w:basedOn w:val="DefaultParagraphFont"/>
    <w:uiPriority w:val="99"/>
    <w:unhideWhenUsed/>
    <w:rsid w:val="00895D8C"/>
    <w:rPr>
      <w:color w:val="0563C1" w:themeColor="hyperlink"/>
      <w:u w:val="single"/>
    </w:rPr>
  </w:style>
  <w:style w:type="character" w:styleId="UnresolvedMention">
    <w:name w:val="Unresolved Mention"/>
    <w:basedOn w:val="DefaultParagraphFont"/>
    <w:uiPriority w:val="99"/>
    <w:semiHidden/>
    <w:unhideWhenUsed/>
    <w:rsid w:val="00895D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s://www.a2gov.org/departments/sustainability/Sustainability-Me/Businesses/Pages/Commercial-Benchmarking.aspx" TargetMode="External"/><Relationship Id="rId4" Type="http://schemas.openxmlformats.org/officeDocument/2006/relationships/customXml" Target="../customXml/item4.xml"/><Relationship Id="rId9"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E2AE6225-7313-4021-BBD1-22D7B3B55D99}"/>
      </w:docPartPr>
      <w:docPartBody>
        <w:p w:rsidR="00DF019B" w:rsidRDefault="003F29F4">
          <w:r w:rsidRPr="006F5192">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BBAD2944-0C03-4752-ABCC-7FF904ACF88B}"/>
      </w:docPartPr>
      <w:docPartBody>
        <w:p w:rsidR="00DF019B" w:rsidRDefault="003F29F4">
          <w:r w:rsidRPr="006F5192">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erstadt">
    <w:altName w:val="Calibri"/>
    <w:charset w:val="00"/>
    <w:family w:val="swiss"/>
    <w:pitch w:val="variable"/>
    <w:sig w:usb0="80000003" w:usb1="00000001"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ofia Pro Semi Bold">
    <w:panose1 w:val="020B0000000000000000"/>
    <w:charset w:val="00"/>
    <w:family w:val="swiss"/>
    <w:notTrueType/>
    <w:pitch w:val="variable"/>
    <w:sig w:usb0="A000002F" w:usb1="5000004B" w:usb2="00000000" w:usb3="00000000" w:csb0="00000093" w:csb1="00000000"/>
  </w:font>
  <w:font w:name="Sofia Pro Light">
    <w:panose1 w:val="020B0000000000000000"/>
    <w:charset w:val="00"/>
    <w:family w:val="swiss"/>
    <w:notTrueType/>
    <w:pitch w:val="variable"/>
    <w:sig w:usb0="A000002F" w:usb1="5000004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9F4"/>
    <w:rsid w:val="003F29F4"/>
    <w:rsid w:val="00934696"/>
    <w:rsid w:val="00DF01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F29F4"/>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7D93FFD16A1B54FAAF6D736D9BE73AF" ma:contentTypeVersion="1" ma:contentTypeDescription="Create a new document." ma:contentTypeScope="" ma:versionID="f4bce02698d91825fd289f108ad2fdd2">
  <xsd:schema xmlns:xsd="http://www.w3.org/2001/XMLSchema" xmlns:xs="http://www.w3.org/2001/XMLSchema" xmlns:p="http://schemas.microsoft.com/office/2006/metadata/properties" xmlns:ns1="http://schemas.microsoft.com/sharepoint/v3" targetNamespace="http://schemas.microsoft.com/office/2006/metadata/properties" ma:root="true" ma:fieldsID="55d3c2ff1dfae606d6f8168c3878679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063C3A-6D75-4213-8513-A01B8FC1DED1}">
  <ds:schemaRefs>
    <ds:schemaRef ds:uri="http://schemas.openxmlformats.org/officeDocument/2006/bibliography"/>
  </ds:schemaRefs>
</ds:datastoreItem>
</file>

<file path=customXml/itemProps2.xml><?xml version="1.0" encoding="utf-8"?>
<ds:datastoreItem xmlns:ds="http://schemas.openxmlformats.org/officeDocument/2006/customXml" ds:itemID="{B99D6D12-2692-44F7-BAD3-D2A44C6C848F}"/>
</file>

<file path=customXml/itemProps3.xml><?xml version="1.0" encoding="utf-8"?>
<ds:datastoreItem xmlns:ds="http://schemas.openxmlformats.org/officeDocument/2006/customXml" ds:itemID="{F6759212-CC34-4ECD-88B2-5D0E62ECFB75}">
  <ds:schemaRefs>
    <ds:schemaRef ds:uri="http://schemas.microsoft.com/office/2006/metadata/properties"/>
    <ds:schemaRef ds:uri="http://schemas.microsoft.com/office/infopath/2007/PartnerControls"/>
    <ds:schemaRef ds:uri="1f35d028-fa47-4585-bdb8-989f38fb303e"/>
    <ds:schemaRef ds:uri="ec43dcaf-7e96-4016-bc1e-453e9e6daf4a"/>
  </ds:schemaRefs>
</ds:datastoreItem>
</file>

<file path=customXml/itemProps4.xml><?xml version="1.0" encoding="utf-8"?>
<ds:datastoreItem xmlns:ds="http://schemas.openxmlformats.org/officeDocument/2006/customXml" ds:itemID="{B43C8991-DE65-4C76-8F53-7ADF228D917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372</Words>
  <Characters>2122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City of Ann Arbor</Company>
  <LinksUpToDate>false</LinksUpToDate>
  <CharactersWithSpaces>2490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Yagerlener, Thea</dc:creator>
  <cp:keywords/>
  <dc:description/>
  <cp:lastModifiedBy>Yagerlener, Thea</cp:lastModifiedBy>
  <cp:revision>3</cp:revision>
  <dcterms:created xsi:type="dcterms:W3CDTF">2024-03-26T17:24:00Z</dcterms:created>
  <dcterms:modified xsi:type="dcterms:W3CDTF">2024-03-26T17:25:00Z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0x01010097D93FFD16A1B54FAAF6D736D9BE73AF</vt:lpwstr>
  </property>
</Properties>
</file>